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Emily Reed</w:t>
      </w:r>
    </w:p>
    <w:p>
      <w:pPr>
        <w:pStyle w:val="Body"/>
        <w:bidi w:val="0"/>
      </w:pPr>
      <w:r>
        <w:rPr>
          <w:rtl w:val="0"/>
        </w:rPr>
        <w:t>2016-2017 Teach Ag Lesson Plan Contest</w:t>
      </w:r>
    </w:p>
    <w:p>
      <w:pPr>
        <w:pStyle w:val="Body"/>
        <w:bidi w:val="0"/>
      </w:pPr>
    </w:p>
    <w:p>
      <w:pPr>
        <w:pStyle w:val="Body"/>
        <w:bidi w:val="0"/>
      </w:pPr>
    </w:p>
    <w:p>
      <w:pPr>
        <w:pStyle w:val="Body"/>
        <w:bidi w:val="0"/>
      </w:pPr>
      <w:r>
        <w:rPr>
          <w:b w:val="1"/>
          <w:bCs w:val="1"/>
          <w:u w:val="single"/>
          <w:rtl w:val="0"/>
          <w:lang w:val="en-US"/>
        </w:rPr>
        <w:t>Grade level:</w:t>
      </w:r>
      <w:r>
        <w:rPr>
          <w:b w:val="1"/>
          <w:bCs w:val="1"/>
          <w:rtl w:val="0"/>
          <w:lang w:val="en-US"/>
        </w:rPr>
        <w:t xml:space="preserve"> </w:t>
      </w:r>
      <w:r>
        <w:rPr>
          <w:rtl w:val="0"/>
        </w:rPr>
        <w:t>All levels</w:t>
      </w:r>
    </w:p>
    <w:p>
      <w:pPr>
        <w:pStyle w:val="Body"/>
        <w:bidi w:val="0"/>
      </w:pPr>
    </w:p>
    <w:p>
      <w:pPr>
        <w:pStyle w:val="Body"/>
        <w:bidi w:val="0"/>
      </w:pPr>
      <w:r>
        <w:rPr>
          <w:b w:val="1"/>
          <w:bCs w:val="1"/>
          <w:u w:val="single"/>
          <w:rtl w:val="0"/>
          <w:lang w:val="en-US"/>
        </w:rPr>
        <w:t>Activity:</w:t>
      </w:r>
      <w:r>
        <w:rPr>
          <w:rtl w:val="0"/>
        </w:rPr>
        <w:t xml:space="preserve"> Teach Ag Scavenger Hunt</w:t>
      </w:r>
    </w:p>
    <w:p>
      <w:pPr>
        <w:pStyle w:val="Body"/>
        <w:bidi w:val="0"/>
      </w:pPr>
    </w:p>
    <w:p>
      <w:pPr>
        <w:pStyle w:val="Body"/>
        <w:bidi w:val="0"/>
      </w:pPr>
      <w:r>
        <w:rPr>
          <w:b w:val="1"/>
          <w:bCs w:val="1"/>
          <w:u w:val="single"/>
          <w:rtl w:val="0"/>
          <w:lang w:val="en-US"/>
        </w:rPr>
        <w:t>Materials:</w:t>
      </w:r>
      <w:r>
        <w:rPr>
          <w:rtl w:val="0"/>
        </w:rPr>
        <w:t xml:space="preserve"> Owls (smaller is size and many different types, use different owls-not just the same stuffed one over and over), tape, Scavenger Hunt Guide Sheet, answers to tape on/around owls</w:t>
      </w:r>
    </w:p>
    <w:p>
      <w:pPr>
        <w:pStyle w:val="Body"/>
        <w:bidi w:val="0"/>
      </w:pPr>
    </w:p>
    <w:p>
      <w:pPr>
        <w:pStyle w:val="Body"/>
        <w:bidi w:val="0"/>
      </w:pPr>
      <w:r>
        <w:rPr>
          <w:rtl w:val="0"/>
        </w:rPr>
        <w:t xml:space="preserve">Note: The attached guide sheet comes with the answers typed in-be sure to remove them before making copies! </w:t>
      </w:r>
    </w:p>
    <w:p>
      <w:pPr>
        <w:pStyle w:val="Body"/>
        <w:bidi w:val="0"/>
      </w:pPr>
    </w:p>
    <w:p>
      <w:pPr>
        <w:pStyle w:val="Body"/>
        <w:bidi w:val="0"/>
      </w:pPr>
      <w:r>
        <w:rPr>
          <w:b w:val="1"/>
          <w:bCs w:val="1"/>
          <w:u w:val="single"/>
          <w:rtl w:val="0"/>
          <w:lang w:val="en-US"/>
        </w:rPr>
        <w:t>Prep:</w:t>
      </w:r>
      <w:r>
        <w:rPr>
          <w:rtl w:val="0"/>
        </w:rPr>
        <w:t xml:space="preserve"> You will need as many owls as there is questions on the guide sheet. The attached guide sheet has 20, but you can always add or take away to the list. Each owl will have the answer to a question on the guide sheet taped around or to the bottom of the owl. Hide the owls strategically around your department: including places such as your classroom, shop, greenhouse, etc. </w:t>
      </w:r>
    </w:p>
    <w:p>
      <w:pPr>
        <w:pStyle w:val="Body"/>
        <w:bidi w:val="0"/>
      </w:pPr>
    </w:p>
    <w:p>
      <w:pPr>
        <w:pStyle w:val="Body"/>
        <w:bidi w:val="0"/>
      </w:pPr>
      <w:r>
        <w:rPr>
          <w:b w:val="1"/>
          <w:bCs w:val="1"/>
          <w:u w:val="single"/>
          <w:rtl w:val="0"/>
          <w:lang w:val="en-US"/>
        </w:rPr>
        <w:t>Explanation:</w:t>
      </w:r>
      <w:r>
        <w:rPr>
          <w:rtl w:val="0"/>
        </w:rPr>
        <w:t xml:space="preserve"> The students will be going on a Teach Ag Scavenger Hunt during class. Hand out the Scavenger Hunt Guide Sheet and let the students know the ground rules: No running, no going outside of the </w:t>
      </w:r>
      <w:r>
        <w:rPr>
          <w:rtl w:val="0"/>
        </w:rPr>
        <w:t>“</w:t>
      </w:r>
      <w:r>
        <w:rPr>
          <w:rtl w:val="0"/>
        </w:rPr>
        <w:t>boundaries</w:t>
      </w:r>
      <w:r>
        <w:rPr>
          <w:rtl w:val="0"/>
        </w:rPr>
        <w:t xml:space="preserve">” </w:t>
      </w:r>
      <w:r>
        <w:rPr>
          <w:rtl w:val="0"/>
        </w:rPr>
        <w:t>(you can set boundaries in any areas that you want, such as not going out of the department or not going into a specific corner of the shop where a project is, etc.), no moving the owls, how many people can be on your team, etc.</w:t>
      </w:r>
    </w:p>
    <w:p>
      <w:pPr>
        <w:pStyle w:val="Body"/>
        <w:bidi w:val="0"/>
      </w:pPr>
    </w:p>
    <w:p>
      <w:pPr>
        <w:pStyle w:val="Body"/>
        <w:bidi w:val="0"/>
      </w:pPr>
      <w:r>
        <w:rPr>
          <w:rtl w:val="0"/>
        </w:rPr>
        <w:t xml:space="preserve">Give the students a set amount of time to find all of the owls that are around the shop. When they find an owl, they should look under or around the owl for an answer. The students then have to decide which question on the guide sheet the answer is for. They should leave the owl and the answer in the place where they found it. </w:t>
      </w:r>
    </w:p>
    <w:p>
      <w:pPr>
        <w:pStyle w:val="Body"/>
        <w:bidi w:val="0"/>
      </w:pPr>
    </w:p>
    <w:p>
      <w:pPr>
        <w:pStyle w:val="Body"/>
        <w:bidi w:val="0"/>
      </w:pPr>
      <w:r>
        <w:rPr>
          <w:rtl w:val="0"/>
        </w:rPr>
        <w:t xml:space="preserve">Use the last ten-fifteen minutes of class to go over the correct answers and lead some discussions about teaching agriculture statistics, day-to-day activities, etc. </w:t>
      </w:r>
    </w:p>
    <w:p>
      <w:pPr>
        <w:pStyle w:val="Body"/>
        <w:bidi w:val="0"/>
      </w:pPr>
    </w:p>
    <w:p>
      <w:pPr>
        <w:pStyle w:val="Body"/>
        <w:bidi w:val="0"/>
      </w:pPr>
      <w:r>
        <w:rPr>
          <w:rtl w:val="0"/>
        </w:rPr>
        <w:t xml:space="preserve">The team with the most correct answers matched with questions at the end of the time wins! A prize (such as a candy bar) may be awarded to the team if you choose.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